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Fonts w:hint="eastAsia" w:ascii="宋体" w:hAnsi="宋体" w:eastAsia="宋体" w:cs="宋体"/>
          <w:b/>
          <w:bCs/>
          <w:sz w:val="44"/>
          <w:szCs w:val="44"/>
          <w:lang w:val="en-US" w:eastAsia="zh-CN"/>
        </w:rPr>
      </w:pPr>
      <w:bookmarkStart w:id="0" w:name="_GoBack"/>
      <w:bookmarkEnd w:id="0"/>
      <w:r>
        <w:rPr>
          <w:rFonts w:hint="eastAsia"/>
        </w:rPr>
        <w:t>制定中山公交集团宣传片创意脚本方案的参考资料</w:t>
      </w:r>
      <w:r>
        <w:rPr>
          <w:rFonts w:hint="eastAsia"/>
          <w:lang w:eastAsia="zh-CN"/>
        </w:rPr>
        <w:t>：</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中山公交集团简介</w:t>
      </w:r>
    </w:p>
    <w:p>
      <w:pPr>
        <w:rPr>
          <w:rFonts w:hint="eastAsia" w:ascii="黑体" w:hAnsi="黑体" w:eastAsia="黑体"/>
          <w:color w:val="auto"/>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黑体" w:hAnsi="黑体" w:eastAsia="黑体"/>
          <w:color w:val="auto"/>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山市公共交通运输集团有限公司（简称公交集团）成立于1975年，拥有国家道路旅客运输二级企业资质，是以经营城市公共交通为主，集市际包车、厂企班车、学校校车、长途汽车客运站、汽车修理、广告等经营为一体的国有独资公共交通运输企业</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是</w:t>
      </w:r>
      <w:r>
        <w:rPr>
          <w:rFonts w:hint="eastAsia" w:ascii="仿宋_GB2312" w:hAnsi="仿宋_GB2312" w:eastAsia="仿宋_GB2312" w:cs="仿宋_GB2312"/>
          <w:i w:val="0"/>
          <w:iCs w:val="0"/>
          <w:caps w:val="0"/>
          <w:color w:val="auto"/>
          <w:spacing w:val="0"/>
          <w:sz w:val="32"/>
          <w:szCs w:val="32"/>
        </w:rPr>
        <w:t>中山市城乡一体化公共交通的承担者和市委、市政府公交优先民生政策的承载体，担负着全市各镇街公交运营服务。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伟人故里，山高水长。公交集团得风气之先，广播公交之种，</w:t>
      </w:r>
      <w:r>
        <w:rPr>
          <w:rFonts w:hint="eastAsia" w:ascii="仿宋_GB2312" w:hAnsi="仿宋_GB2312" w:eastAsia="仿宋_GB2312" w:cs="仿宋_GB2312"/>
          <w:sz w:val="32"/>
          <w:szCs w:val="32"/>
        </w:rPr>
        <w:t>从最初拥有13名员工、1条线路和2辆公共汽车的企业，发展壮大到现在拥有员工</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400多</w:t>
      </w:r>
      <w:r>
        <w:rPr>
          <w:rFonts w:hint="eastAsia" w:ascii="仿宋_GB2312" w:hAnsi="仿宋_GB2312" w:eastAsia="仿宋_GB2312" w:cs="仿宋_GB2312"/>
          <w:sz w:val="32"/>
          <w:szCs w:val="32"/>
        </w:rPr>
        <w:t>人、公交线路</w:t>
      </w:r>
      <w:r>
        <w:rPr>
          <w:rFonts w:hint="eastAsia" w:ascii="仿宋_GB2312" w:hAnsi="仿宋_GB2312" w:eastAsia="仿宋_GB2312" w:cs="仿宋_GB2312"/>
          <w:sz w:val="32"/>
          <w:szCs w:val="32"/>
          <w:lang w:val="en-US" w:eastAsia="zh-CN"/>
        </w:rPr>
        <w:t>200多</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营运车辆约2600辆</w:t>
      </w:r>
      <w:r>
        <w:rPr>
          <w:rFonts w:hint="eastAsia" w:ascii="仿宋_GB2312" w:hAnsi="仿宋_GB2312" w:eastAsia="仿宋_GB2312" w:cs="仿宋_GB2312"/>
          <w:sz w:val="32"/>
          <w:szCs w:val="32"/>
        </w:rPr>
        <w:t>的集团企业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为国家碳达峰、碳中和目标实现贡献力量。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公交集团三次蝉联“全国文明单位”，获得“全国交通运输系统先进集体”“广东省五一劳动奖状”等100多项荣誉，2019年以来，中山市公交乘客满意度位列全省公交前茅。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便民公交，助力中山高质量发展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SA"/>
        </w:rPr>
      </w:pPr>
      <w:r>
        <w:rPr>
          <w:rFonts w:hint="eastAsia" w:ascii="仿宋_GB2312" w:hAnsi="仿宋_GB2312" w:eastAsia="仿宋_GB2312" w:cs="仿宋_GB2312"/>
          <w:i w:val="0"/>
          <w:iCs w:val="0"/>
          <w:caps w:val="0"/>
          <w:color w:val="auto"/>
          <w:spacing w:val="0"/>
          <w:sz w:val="32"/>
          <w:szCs w:val="32"/>
          <w:lang w:val="en-US" w:eastAsia="zh-CN"/>
        </w:rPr>
        <w:t>随着公交线网的持续优化，具有中山特色的“快速公交+大站快线+普通公交+多元公交”城乡一体化公交体系逐步形成。</w:t>
      </w:r>
      <w:r>
        <w:rPr>
          <w:rFonts w:hint="eastAsia" w:ascii="仿宋_GB2312" w:hAnsi="仿宋" w:eastAsia="仿宋_GB2312" w:cs="黑体"/>
          <w:kern w:val="0"/>
          <w:sz w:val="32"/>
          <w:szCs w:val="32"/>
        </w:rPr>
        <w:t>建设“一横一环”</w:t>
      </w:r>
      <w:r>
        <w:rPr>
          <w:rFonts w:hint="eastAsia" w:ascii="仿宋_GB2312" w:hAnsi="仿宋" w:eastAsia="仿宋_GB2312" w:cs="黑体"/>
          <w:kern w:val="0"/>
          <w:sz w:val="32"/>
          <w:szCs w:val="32"/>
          <w:lang w:eastAsia="zh-CN"/>
        </w:rPr>
        <w:t>为</w:t>
      </w:r>
      <w:r>
        <w:rPr>
          <w:rFonts w:hint="eastAsia" w:ascii="仿宋_GB2312" w:hAnsi="仿宋" w:eastAsia="仿宋_GB2312" w:cs="黑体"/>
          <w:kern w:val="0"/>
          <w:sz w:val="32"/>
          <w:szCs w:val="32"/>
        </w:rPr>
        <w:t>主线，“两交叉三横四纵</w:t>
      </w:r>
      <w:r>
        <w:rPr>
          <w:rFonts w:hint="eastAsia" w:ascii="仿宋_GB2312" w:hAnsi="仿宋" w:eastAsia="仿宋_GB2312" w:cs="黑体"/>
          <w:kern w:val="0"/>
          <w:sz w:val="32"/>
          <w:szCs w:val="32"/>
          <w:lang w:val="en-US" w:eastAsia="zh-CN"/>
        </w:rPr>
        <w:t>五辅</w:t>
      </w:r>
      <w:r>
        <w:rPr>
          <w:rFonts w:hint="eastAsia" w:ascii="仿宋_GB2312" w:hAnsi="仿宋" w:eastAsia="仿宋_GB2312" w:cs="黑体"/>
          <w:kern w:val="0"/>
          <w:sz w:val="32"/>
          <w:szCs w:val="32"/>
        </w:rPr>
        <w:t>”为支线的快速公交骨干网；</w:t>
      </w:r>
      <w:r>
        <w:rPr>
          <w:rFonts w:hint="eastAsia" w:ascii="仿宋_GB2312" w:hAnsi="仿宋_GB2312" w:eastAsia="仿宋_GB2312" w:cs="仿宋_GB2312"/>
          <w:sz w:val="32"/>
          <w:szCs w:val="32"/>
        </w:rPr>
        <w:t>开通从城区辐射各镇</w:t>
      </w:r>
      <w:r>
        <w:rPr>
          <w:rFonts w:hint="eastAsia" w:ascii="仿宋_GB2312" w:hAnsi="仿宋_GB2312" w:eastAsia="仿宋_GB2312" w:cs="仿宋_GB2312"/>
          <w:sz w:val="32"/>
          <w:szCs w:val="32"/>
          <w:lang w:val="en-US" w:eastAsia="zh-CN"/>
        </w:rPr>
        <w:t>街的</w:t>
      </w:r>
      <w:r>
        <w:rPr>
          <w:rFonts w:hint="eastAsia" w:ascii="仿宋_GB2312" w:hAnsi="仿宋_GB2312" w:eastAsia="仿宋_GB2312" w:cs="仿宋_GB2312"/>
          <w:sz w:val="32"/>
          <w:szCs w:val="32"/>
        </w:rPr>
        <w:t>大站快车，方便市民快速往返学校、医院、商业区;</w:t>
      </w:r>
      <w:r>
        <w:rPr>
          <w:rFonts w:hint="eastAsia" w:ascii="仿宋_GB2312" w:hAnsi="仿宋_GB2312" w:eastAsia="仿宋_GB2312" w:cs="仿宋_GB2312"/>
          <w:kern w:val="0"/>
          <w:sz w:val="32"/>
          <w:szCs w:val="32"/>
        </w:rPr>
        <w:t>开通往返广州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南沙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、佛山（顺德）、珠海、江门等周边城市</w:t>
      </w:r>
      <w:r>
        <w:rPr>
          <w:rFonts w:hint="eastAsia" w:ascii="仿宋_GB2312" w:hAnsi="仿宋_GB2312" w:eastAsia="仿宋_GB2312" w:cs="仿宋_GB2312"/>
          <w:kern w:val="0"/>
          <w:sz w:val="32"/>
          <w:szCs w:val="32"/>
          <w:highlight w:val="none"/>
          <w:lang w:val="en-US" w:eastAsia="zh-CN"/>
        </w:rPr>
        <w:t>20余</w:t>
      </w:r>
      <w:r>
        <w:rPr>
          <w:rFonts w:hint="eastAsia" w:ascii="仿宋_GB2312" w:hAnsi="仿宋_GB2312" w:eastAsia="仿宋_GB2312" w:cs="仿宋_GB2312"/>
          <w:kern w:val="0"/>
          <w:sz w:val="32"/>
          <w:szCs w:val="32"/>
          <w:highlight w:val="none"/>
        </w:rPr>
        <w:t>条跨</w:t>
      </w:r>
      <w:r>
        <w:rPr>
          <w:rFonts w:hint="eastAsia" w:ascii="仿宋_GB2312" w:hAnsi="仿宋_GB2312" w:eastAsia="仿宋_GB2312" w:cs="仿宋_GB2312"/>
          <w:kern w:val="0"/>
          <w:sz w:val="32"/>
          <w:szCs w:val="32"/>
        </w:rPr>
        <w:t>市公交，</w:t>
      </w:r>
      <w:r>
        <w:rPr>
          <w:rFonts w:hint="eastAsia" w:ascii="仿宋_GB2312" w:hAnsi="仿宋_GB2312" w:eastAsia="仿宋_GB2312" w:cs="仿宋_GB2312"/>
          <w:sz w:val="32"/>
          <w:szCs w:val="32"/>
        </w:rPr>
        <w:t>推进与湾区城市间互通互连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auto"/>
          <w:spacing w:val="0"/>
          <w:sz w:val="32"/>
          <w:szCs w:val="32"/>
        </w:rPr>
        <w:t>200多条</w:t>
      </w:r>
      <w:r>
        <w:rPr>
          <w:rFonts w:hint="eastAsia" w:ascii="仿宋_GB2312" w:hAnsi="仿宋_GB2312" w:eastAsia="仿宋_GB2312" w:cs="仿宋_GB2312"/>
          <w:i w:val="0"/>
          <w:iCs w:val="0"/>
          <w:caps w:val="0"/>
          <w:color w:val="auto"/>
          <w:spacing w:val="0"/>
          <w:sz w:val="32"/>
          <w:szCs w:val="32"/>
          <w:u w:val="none"/>
        </w:rPr>
        <w:t>公</w:t>
      </w:r>
      <w:r>
        <w:rPr>
          <w:rFonts w:hint="eastAsia" w:ascii="仿宋_GB2312" w:hAnsi="仿宋_GB2312" w:eastAsia="仿宋_GB2312" w:cs="仿宋_GB2312"/>
          <w:i w:val="0"/>
          <w:iCs w:val="0"/>
          <w:caps w:val="0"/>
          <w:color w:val="auto"/>
          <w:spacing w:val="0"/>
          <w:sz w:val="32"/>
          <w:szCs w:val="32"/>
        </w:rPr>
        <w:t>交线路</w:t>
      </w:r>
      <w:r>
        <w:rPr>
          <w:rFonts w:hint="eastAsia" w:ascii="仿宋_GB2312" w:hAnsi="仿宋_GB2312" w:eastAsia="仿宋_GB2312" w:cs="仿宋_GB2312"/>
          <w:i w:val="0"/>
          <w:iCs w:val="0"/>
          <w:caps w:val="0"/>
          <w:color w:val="auto"/>
          <w:spacing w:val="0"/>
          <w:sz w:val="32"/>
          <w:szCs w:val="32"/>
          <w:lang w:val="en-US" w:eastAsia="zh-CN"/>
        </w:rPr>
        <w:t>覆盖全市所有行政村及</w:t>
      </w:r>
      <w:r>
        <w:rPr>
          <w:rFonts w:hint="eastAsia" w:ascii="仿宋_GB2312" w:hAnsi="仿宋_GB2312" w:eastAsia="仿宋_GB2312" w:cs="仿宋_GB2312"/>
          <w:i w:val="0"/>
          <w:iCs w:val="0"/>
          <w:caps w:val="0"/>
          <w:color w:val="auto"/>
          <w:spacing w:val="0"/>
          <w:kern w:val="0"/>
          <w:sz w:val="32"/>
          <w:szCs w:val="32"/>
          <w:u w:val="none"/>
          <w:lang w:val="en-US" w:eastAsia="zh-CN" w:bidi="ar-SA"/>
        </w:rPr>
        <w:t>60多个工业园区（树涌工业园、比亚迪工业园、纬创科技园等），</w:t>
      </w:r>
      <w:r>
        <w:rPr>
          <w:rFonts w:hint="eastAsia" w:ascii="仿宋_GB2312" w:hAnsi="仿宋_GB2312" w:eastAsia="仿宋_GB2312" w:cs="仿宋_GB2312"/>
          <w:i w:val="0"/>
          <w:iCs w:val="0"/>
          <w:caps w:val="0"/>
          <w:color w:val="auto"/>
          <w:spacing w:val="0"/>
          <w:sz w:val="32"/>
          <w:szCs w:val="32"/>
          <w:u w:val="none"/>
          <w:lang w:val="en-US" w:eastAsia="zh-CN"/>
        </w:rPr>
        <w:t>约2500辆公交车，平均发车间隔10-15分钟，首末站发班准点率超九成，</w:t>
      </w:r>
      <w:r>
        <w:rPr>
          <w:rFonts w:hint="eastAsia" w:ascii="仿宋_GB2312" w:hAnsi="仿宋_GB2312" w:eastAsia="仿宋_GB2312" w:cs="仿宋_GB2312"/>
          <w:i w:val="0"/>
          <w:iCs w:val="0"/>
          <w:caps w:val="0"/>
          <w:color w:val="auto"/>
          <w:spacing w:val="0"/>
          <w:sz w:val="32"/>
          <w:szCs w:val="32"/>
          <w:lang w:val="en-US" w:eastAsia="zh-CN"/>
        </w:rPr>
        <w:t>实现城乡公交服务均等化，每年为1亿多人次提供便捷出行。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u w:val="none"/>
        </w:rPr>
        <w:t>在做优做强常规公交的同时，公交集团为市民提供多元化的公交服务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i w:val="0"/>
          <w:iCs w:val="0"/>
          <w:caps w:val="0"/>
          <w:color w:val="auto"/>
          <w:spacing w:val="0"/>
          <w:kern w:val="0"/>
          <w:sz w:val="32"/>
          <w:szCs w:val="32"/>
          <w:u w:val="none"/>
          <w:lang w:val="en-US" w:eastAsia="zh-CN" w:bidi="ar-SA"/>
        </w:rPr>
        <w:t>为灯都灯饰实业、鲍德温（中山）钢琴乐器有限公司、广东菱电电梯有限公司等16家厂企开设34条定制通勤专线，提供“点对点、一站式”精准服务约50趟次/天，解决“职住分离”的问题，为厂企的持续稳健发展注入动能。</w:t>
      </w:r>
      <w:r>
        <w:rPr>
          <w:rFonts w:hint="eastAsia" w:ascii="仿宋_GB2312" w:hAnsi="仿宋_GB2312" w:eastAsia="仿宋_GB2312" w:cs="仿宋_GB2312"/>
          <w:i w:val="0"/>
          <w:iCs w:val="0"/>
          <w:caps w:val="0"/>
          <w:color w:val="auto"/>
          <w:spacing w:val="0"/>
          <w:kern w:val="0"/>
          <w:sz w:val="32"/>
          <w:szCs w:val="32"/>
          <w:lang w:val="en-US" w:eastAsia="zh-CN" w:bidi="ar-SA"/>
        </w:rPr>
        <w:t>数字化转型契合市民多样化出行需求，创新公交服务模式，打破传统，在翠亨新区马鞍岛创新推出响应式公交“优约巴士”，打通人才出行服务的“最后一公里”；在354路创新推出“响应型定制公交服务”，以“定点定班发车+响应发车”的模式，满足沿线市民的个性需求。不仅如此，公交集团还为市内40多所学校制定了300多条学生出行专线，以及开通了中山骨科医院的穿梭巴士等，主动解决市民就医出行之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惠民公交，感受政府“温度”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eastAsia="zh-CN"/>
        </w:rPr>
        <w:t>2011年以来实行持中山通IC卡5折优惠，</w:t>
      </w:r>
      <w:r>
        <w:rPr>
          <w:rFonts w:hint="eastAsia" w:ascii="仿宋_GB2312" w:hAnsi="仿宋_GB2312" w:eastAsia="仿宋_GB2312" w:cs="仿宋_GB2312"/>
          <w:i w:val="0"/>
          <w:iCs w:val="0"/>
          <w:caps w:val="0"/>
          <w:color w:val="auto"/>
          <w:spacing w:val="0"/>
          <w:sz w:val="32"/>
          <w:szCs w:val="32"/>
          <w:lang w:val="en-US" w:eastAsia="zh-CN"/>
        </w:rPr>
        <w:t>1元就可乘坐20公里内的大部分公交线路。</w:t>
      </w:r>
      <w:r>
        <w:rPr>
          <w:rFonts w:hint="eastAsia" w:ascii="仿宋_GB2312" w:hAnsi="仿宋_GB2312" w:eastAsia="仿宋_GB2312" w:cs="仿宋_GB2312"/>
          <w:i w:val="0"/>
          <w:iCs w:val="0"/>
          <w:caps w:val="0"/>
          <w:color w:val="auto"/>
          <w:spacing w:val="0"/>
          <w:sz w:val="32"/>
          <w:szCs w:val="32"/>
          <w:lang w:eastAsia="zh-CN"/>
        </w:rPr>
        <w:t>快速公交</w:t>
      </w:r>
      <w:r>
        <w:rPr>
          <w:rFonts w:hint="eastAsia" w:ascii="仿宋_GB2312" w:hAnsi="仿宋_GB2312" w:eastAsia="仿宋_GB2312" w:cs="仿宋_GB2312"/>
          <w:i w:val="0"/>
          <w:iCs w:val="0"/>
          <w:caps w:val="0"/>
          <w:color w:val="auto"/>
          <w:spacing w:val="0"/>
          <w:sz w:val="32"/>
          <w:szCs w:val="32"/>
          <w:lang w:val="en-US" w:eastAsia="zh-CN"/>
        </w:rPr>
        <w:t>系统实行同台</w:t>
      </w:r>
      <w:r>
        <w:rPr>
          <w:rFonts w:hint="eastAsia" w:ascii="仿宋_GB2312" w:hAnsi="仿宋_GB2312" w:eastAsia="仿宋_GB2312" w:cs="仿宋_GB2312"/>
          <w:i w:val="0"/>
          <w:iCs w:val="0"/>
          <w:caps w:val="0"/>
          <w:color w:val="auto"/>
          <w:spacing w:val="0"/>
          <w:sz w:val="32"/>
          <w:szCs w:val="32"/>
          <w:lang w:eastAsia="zh-CN"/>
        </w:rPr>
        <w:t>免费换乘，</w:t>
      </w:r>
      <w:r>
        <w:rPr>
          <w:rFonts w:hint="eastAsia" w:ascii="仿宋_GB2312" w:hAnsi="仿宋_GB2312" w:eastAsia="仿宋_GB2312" w:cs="仿宋_GB2312"/>
          <w:i w:val="0"/>
          <w:iCs w:val="0"/>
          <w:caps w:val="0"/>
          <w:color w:val="auto"/>
          <w:spacing w:val="0"/>
          <w:sz w:val="32"/>
          <w:szCs w:val="32"/>
          <w:lang w:val="en-US" w:eastAsia="zh-CN"/>
        </w:rPr>
        <w:t>每年800多万人次享受乘车优惠。</w:t>
      </w:r>
      <w:r>
        <w:rPr>
          <w:rFonts w:hint="eastAsia" w:ascii="仿宋_GB2312" w:hAnsi="仿宋_GB2312" w:eastAsia="仿宋_GB2312" w:cs="仿宋_GB2312"/>
          <w:i w:val="0"/>
          <w:iCs w:val="0"/>
          <w:caps w:val="0"/>
          <w:color w:val="auto"/>
          <w:spacing w:val="0"/>
          <w:sz w:val="32"/>
          <w:szCs w:val="32"/>
          <w:lang w:eastAsia="zh-CN"/>
        </w:rPr>
        <w:t>60岁以上老年人（含外市、港澳）、现役军人、消防员、残疾人、市重点优抚对象、道德模范、中山好人、基干民兵、离休干部等特定对象</w:t>
      </w:r>
      <w:r>
        <w:rPr>
          <w:rFonts w:hint="eastAsia" w:ascii="仿宋_GB2312" w:hAnsi="仿宋_GB2312" w:eastAsia="仿宋_GB2312" w:cs="仿宋_GB2312"/>
          <w:i w:val="0"/>
          <w:iCs w:val="0"/>
          <w:caps w:val="0"/>
          <w:color w:val="auto"/>
          <w:spacing w:val="0"/>
          <w:sz w:val="32"/>
          <w:szCs w:val="32"/>
          <w:lang w:val="en-US" w:eastAsia="zh-CN"/>
        </w:rPr>
        <w:t>可</w:t>
      </w:r>
      <w:r>
        <w:rPr>
          <w:rFonts w:hint="eastAsia" w:ascii="仿宋_GB2312" w:hAnsi="仿宋_GB2312" w:eastAsia="仿宋_GB2312" w:cs="仿宋_GB2312"/>
          <w:i w:val="0"/>
          <w:iCs w:val="0"/>
          <w:caps w:val="0"/>
          <w:color w:val="auto"/>
          <w:spacing w:val="0"/>
          <w:sz w:val="32"/>
          <w:szCs w:val="32"/>
          <w:lang w:eastAsia="zh-CN"/>
        </w:rPr>
        <w:t>免费乘车，</w:t>
      </w:r>
      <w:r>
        <w:rPr>
          <w:rFonts w:hint="eastAsia" w:ascii="仿宋_GB2312" w:hAnsi="仿宋_GB2312" w:eastAsia="仿宋_GB2312" w:cs="仿宋_GB2312"/>
          <w:i w:val="0"/>
          <w:iCs w:val="0"/>
          <w:caps w:val="0"/>
          <w:color w:val="auto"/>
          <w:spacing w:val="0"/>
          <w:sz w:val="32"/>
          <w:szCs w:val="32"/>
          <w:lang w:val="en-US" w:eastAsia="zh-CN"/>
        </w:rPr>
        <w:t>每年近2150万人次享受免费乘车，占比超19%。公交集团</w:t>
      </w:r>
      <w:r>
        <w:rPr>
          <w:rFonts w:hint="eastAsia" w:ascii="仿宋_GB2312" w:hAnsi="仿宋_GB2312" w:eastAsia="仿宋_GB2312" w:cs="仿宋_GB2312"/>
          <w:i w:val="0"/>
          <w:iCs w:val="0"/>
          <w:caps w:val="0"/>
          <w:color w:val="auto"/>
          <w:spacing w:val="0"/>
          <w:sz w:val="32"/>
          <w:szCs w:val="32"/>
          <w:lang w:eastAsia="zh-CN"/>
        </w:rPr>
        <w:t>坚持</w:t>
      </w:r>
      <w:r>
        <w:rPr>
          <w:rFonts w:hint="eastAsia" w:ascii="仿宋_GB2312" w:hAnsi="仿宋_GB2312" w:eastAsia="仿宋_GB2312" w:cs="仿宋_GB2312"/>
          <w:i w:val="0"/>
          <w:iCs w:val="0"/>
          <w:caps w:val="0"/>
          <w:color w:val="auto"/>
          <w:spacing w:val="0"/>
          <w:sz w:val="32"/>
          <w:szCs w:val="32"/>
          <w:lang w:val="en-US" w:eastAsia="zh-CN"/>
        </w:rPr>
        <w:t>践行</w:t>
      </w:r>
      <w:r>
        <w:rPr>
          <w:rFonts w:hint="eastAsia" w:ascii="仿宋_GB2312" w:hAnsi="仿宋_GB2312" w:eastAsia="仿宋_GB2312" w:cs="仿宋_GB2312"/>
          <w:i w:val="0"/>
          <w:iCs w:val="0"/>
          <w:caps w:val="0"/>
          <w:color w:val="auto"/>
          <w:spacing w:val="0"/>
          <w:sz w:val="32"/>
          <w:szCs w:val="32"/>
          <w:lang w:eastAsia="zh-CN"/>
        </w:rPr>
        <w:t>市委、市政府公交惠民政策，</w:t>
      </w:r>
      <w:r>
        <w:rPr>
          <w:rFonts w:hint="eastAsia" w:ascii="仿宋_GB2312" w:hAnsi="仿宋_GB2312" w:eastAsia="仿宋_GB2312" w:cs="仿宋_GB2312"/>
          <w:i w:val="0"/>
          <w:iCs w:val="0"/>
          <w:caps w:val="0"/>
          <w:color w:val="auto"/>
          <w:spacing w:val="0"/>
          <w:sz w:val="32"/>
          <w:szCs w:val="32"/>
          <w:lang w:val="en-US" w:eastAsia="zh-CN"/>
        </w:rPr>
        <w:t>每年中山市民享受公交优惠乘车达1亿多人次，占比超公交客运量的93%。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智慧公交，感受公交“便民”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通过“中山公交集团”微信公众号、掌上公交、百度地图、</w:t>
      </w:r>
      <w:r>
        <w:rPr>
          <w:rFonts w:hint="eastAsia" w:ascii="仿宋_GB2312" w:hAnsi="仿宋_GB2312" w:eastAsia="仿宋_GB2312" w:cs="仿宋_GB2312"/>
          <w:i w:val="0"/>
          <w:iCs w:val="0"/>
          <w:caps w:val="0"/>
          <w:color w:val="auto"/>
          <w:spacing w:val="0"/>
          <w:sz w:val="32"/>
          <w:szCs w:val="32"/>
        </w:rPr>
        <w:t>车来了</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高德地图、同城乘车等实时公交移动应用，可一键掌握公交车位置、距离和时间，同时也可定制“乘车到站提醒”</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或通过电子站牌和发车屏智能设施“一看即知”，实时掌握公交信息。截止2023年2月底，</w:t>
      </w:r>
      <w:r>
        <w:rPr>
          <w:rFonts w:hint="eastAsia" w:ascii="仿宋_GB2312" w:hAnsi="仿宋_GB2312" w:eastAsia="仿宋_GB2312" w:cs="仿宋_GB2312"/>
          <w:color w:val="auto"/>
          <w:sz w:val="32"/>
          <w:szCs w:val="32"/>
          <w:lang w:val="en-US" w:eastAsia="zh-CN"/>
        </w:rPr>
        <w:t>实时公交移动应用日均使用量达10万人次以上，累计用户数已超150万。</w:t>
      </w:r>
      <w:r>
        <w:rPr>
          <w:rFonts w:hint="eastAsia" w:ascii="仿宋_GB2312" w:hAnsi="仿宋_GB2312" w:eastAsia="仿宋_GB2312" w:cs="仿宋_GB2312"/>
          <w:i w:val="0"/>
          <w:iCs w:val="0"/>
          <w:caps w:val="0"/>
          <w:color w:val="auto"/>
          <w:spacing w:val="0"/>
          <w:sz w:val="32"/>
          <w:szCs w:val="32"/>
        </w:rPr>
        <w:t>所有公交车覆盖免费Wifi服务，通过一卡通系统，实现岭南通、中山通、微信、支付宝扫码支付智慧出行，快速公交线路“刷脸支付”乘车，</w:t>
      </w:r>
      <w:r>
        <w:rPr>
          <w:rFonts w:hint="eastAsia" w:ascii="仿宋_GB2312" w:hAnsi="仿宋_GB2312" w:eastAsia="仿宋_GB2312" w:cs="仿宋_GB2312"/>
          <w:i w:val="0"/>
          <w:iCs w:val="0"/>
          <w:caps w:val="0"/>
          <w:color w:val="auto"/>
          <w:spacing w:val="0"/>
          <w:sz w:val="32"/>
          <w:szCs w:val="32"/>
          <w:lang w:val="en-US" w:eastAsia="zh-CN"/>
        </w:rPr>
        <w:t>支付方式更加便捷</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绿色公交，助力高质量绿美中山生态建设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Theme="minorEastAsia" w:cstheme="minorBidi"/>
          <w:i w:val="0"/>
          <w:iCs w:val="0"/>
          <w:caps w:val="0"/>
          <w:color w:val="454545"/>
          <w:spacing w:val="0"/>
          <w:sz w:val="21"/>
          <w:szCs w:val="24"/>
        </w:rPr>
      </w:pPr>
      <w:r>
        <w:rPr>
          <w:rFonts w:hint="eastAsia" w:ascii="仿宋_GB2312" w:hAnsi="仿宋_GB2312" w:eastAsia="仿宋_GB2312" w:cs="仿宋_GB2312"/>
          <w:i w:val="0"/>
          <w:iCs w:val="0"/>
          <w:caps w:val="0"/>
          <w:color w:val="auto"/>
          <w:spacing w:val="0"/>
          <w:sz w:val="32"/>
          <w:szCs w:val="32"/>
          <w:lang w:val="en-US" w:eastAsia="zh-CN"/>
        </w:rPr>
        <w:t>多年来，中山公交聚焦“双碳”战略，践行绿色出行和城市文明创建行动，把绿色公交发展放在首要位置，2020年8月31日，中山公交迈入全面纯电动化新时代。纯电动车具有更环保节能、舒适安静等特点，大力提升公共交通品质。中山路等主干道路设有公交专用车道，畅通了城市运行，减少道路拥堵，又可节约市民出行时间。一辆纯电动公交车载客量相当于一辆小汽车的30多倍，可少占30多个车位，排放量比燃油、燃气公交车，每年节约能源超过4万吨标准煤、减少二氧化碳排放10万吨，助力中山多次入选“蓝天百强城市榜”前十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文明公交，擦亮城市文明底色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公交集团历年来重视文化强企，提升企业软实力，始终秉承“线路有终点，服务无止境”“全心全意为乘客服务”的理念，将做好服务、提升服务作为精神文明建设的突破口，持续深化文明城市创建工作，通过严抓“6S”管理规范、制定安全、服务重点管控行为、实施营运中驾驶员严禁使用手机的“人机分离”措施、开展“斑马线礼让行人”活动、构建党建引领志愿服务体系、加强员工职业道德培训等措施严抓安全和服务质量，激励和引导广大员工自觉提升自我素质和文明服务意识，助力我市争创全国文明典范城市。同时，营造“公交好人”文化氛围，宣扬好人好事先进事迹，鼓励广大员工积极发挥正能量，每年登记在册的见义勇为、助人为乐等好人好事均超6000宗，累计涌现全国“五一劳动奖章”获得者1名、全国道德模范提名奖1人、“中国好人”2名、广东省“五一劳动奖章”获得者2名、“中山好人”19名、“全国最美公交人”“最美公交车驾驶员”“最美见义勇为交通人”多名，传播了公交正能量。</w:t>
      </w:r>
    </w:p>
    <w:p>
      <w:pPr>
        <w:shd w:val="clear" w:fill="FFFFFF"/>
        <w:ind w:firstLine="640" w:firstLineChars="200"/>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sz w:val="32"/>
          <w:szCs w:val="32"/>
          <w:lang w:val="en-US" w:eastAsia="zh-CN"/>
        </w:rPr>
        <w:t>树高千尺，根在沃土。</w:t>
      </w:r>
      <w:r>
        <w:rPr>
          <w:rFonts w:hint="eastAsia" w:ascii="仿宋_GB2312" w:hAnsi="仿宋_GB2312" w:eastAsia="仿宋_GB2312" w:cs="仿宋_GB2312"/>
          <w:i w:val="0"/>
          <w:iCs w:val="0"/>
          <w:caps w:val="0"/>
          <w:color w:val="auto"/>
          <w:spacing w:val="0"/>
          <w:sz w:val="32"/>
          <w:szCs w:val="32"/>
          <w:lang w:val="en-US" w:eastAsia="zh-CN"/>
        </w:rPr>
        <w:t>公交集团将始终坚持以紧贴城市发展需要和满足市民出行需求为出发点和落脚点，抢抓“双区驱动”和深中通道的战略机遇，切实肩负起构建高效率、高品质公交出行的使命，加快畅通城市公交“毛细血管”，为推动中山高质量发展提供坚强基础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畅通城市脉络，赋能中山发展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32"/>
          <w:szCs w:val="32"/>
          <w:lang w:val="en-US" w:eastAsia="zh-CN"/>
        </w:rPr>
      </w:pPr>
      <w:r>
        <w:rPr>
          <w:rFonts w:hint="eastAsia" w:ascii="宋体" w:hAnsi="宋体" w:cs="宋体"/>
          <w:sz w:val="32"/>
          <w:szCs w:val="32"/>
          <w:lang w:val="en-US" w:eastAsia="zh-CN"/>
        </w:rPr>
        <w:t>公交集团全力优化公交服务，为中山高质量发展注入动能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从屹立于珠江西口岸的翠亨大厦上远眺，经常见到，K25在翠亨快线上“飞驰”。今年的2月27日，公交集团再次输送优质服务进翠亨新区，开通公共汽车097路线“中山国际人才港-东汇路”，赋能新区企业发展，为新区打造人才高地、营商环境高地以及加快产业优化升级提供公交力量。这是公交集团畅通城市脉络，赋能美好生活的缩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湾区潮涌，聚势西进；中山故里，风起云涌。在中山全面实施一体化融合发展大战略，引导企业服务建设全国统一大市场的重要时刻，公交集团积极落实城市优先发展公共交通战略，打造政府放心、市民舒心的优秀公交，成为中山市“工改提速”、筑巢引凤、争创全国文明典范城市、服务城市高质量发展的重要助推器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【线网升级】编织城市出行的脉络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庞杂而有序的公交线路如同城市的脉络，承载着城市治理的畅行作用。与时俱进梳理、优化线路脉络，打造“智享”出行，正是公交服务城市发展的一项极其重要工作。四十多年来，一代代中山公交人紧扣中山城市建设发展的脉搏，竭力强化为民意识，全力打造畅享城乡公交一体化体系。如建成“一横一环”为主线、“两交叉三横四纵五辅”为支线的快速公交骨干网；开通从城区辐射各镇街的大站快车，</w:t>
      </w:r>
      <w:r>
        <w:rPr>
          <w:rFonts w:hint="eastAsia" w:ascii="仿宋" w:hAnsi="仿宋" w:eastAsia="仿宋" w:cs="仿宋"/>
          <w:sz w:val="32"/>
          <w:szCs w:val="32"/>
        </w:rPr>
        <w:t>加强</w:t>
      </w:r>
      <w:r>
        <w:rPr>
          <w:rFonts w:hint="eastAsia" w:ascii="仿宋" w:hAnsi="仿宋" w:eastAsia="仿宋" w:cs="仿宋"/>
          <w:sz w:val="32"/>
          <w:szCs w:val="32"/>
          <w:lang w:val="en-US" w:eastAsia="zh-CN"/>
        </w:rPr>
        <w:t>城与镇</w:t>
      </w:r>
      <w:r>
        <w:rPr>
          <w:rFonts w:hint="eastAsia" w:ascii="仿宋" w:hAnsi="仿宋" w:eastAsia="仿宋" w:cs="仿宋"/>
          <w:sz w:val="32"/>
          <w:szCs w:val="32"/>
        </w:rPr>
        <w:t>的快捷联系，促进</w:t>
      </w:r>
      <w:r>
        <w:rPr>
          <w:rFonts w:hint="eastAsia" w:ascii="仿宋" w:hAnsi="仿宋" w:eastAsia="仿宋" w:cs="仿宋"/>
          <w:sz w:val="32"/>
          <w:szCs w:val="32"/>
          <w:lang w:val="en-US" w:eastAsia="zh-CN"/>
        </w:rPr>
        <w:t>城乡融合、</w:t>
      </w:r>
      <w:r>
        <w:rPr>
          <w:rFonts w:hint="eastAsia" w:ascii="仿宋" w:hAnsi="仿宋" w:eastAsia="仿宋" w:cs="仿宋"/>
          <w:sz w:val="32"/>
          <w:szCs w:val="32"/>
        </w:rPr>
        <w:t>产城融合</w:t>
      </w:r>
      <w:r>
        <w:rPr>
          <w:rFonts w:hint="eastAsia" w:ascii="仿宋" w:hAnsi="仿宋" w:eastAsia="仿宋" w:cs="仿宋"/>
          <w:sz w:val="32"/>
          <w:szCs w:val="32"/>
          <w:lang w:val="en-US" w:eastAsia="zh-CN"/>
        </w:rPr>
        <w:t>;开通一批组团间和组团内部的公交线路，优化调整各产业平台和工业园区的配套公交服务，开通响应式公交“优约”巴士，完善线网接驳城轨中山北站、城轨中山站、中山港客运码头等对外枢纽窗口，助力优化营商环境，吸引更多客商来中山投资创业；开通往返广州（南沙）、佛山（顺德）、珠海、江门等周边城市20余条跨市公交，推进与湾区城市间互通互连，更好地满足乘客多元化、高品质、交互式的美好出行新向往，提高中山招商引资的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目前，公交集团已建成200余条公交线路，实现中心城区公交站点500米覆盖率达93.6%，线网覆盖中山所有行政村，并东</w:t>
      </w:r>
      <w:r>
        <w:rPr>
          <w:rFonts w:hint="default" w:ascii="仿宋" w:hAnsi="仿宋" w:eastAsia="仿宋" w:cs="仿宋"/>
          <w:sz w:val="32"/>
          <w:szCs w:val="32"/>
          <w:lang w:val="en-US" w:eastAsia="zh-CN"/>
        </w:rPr>
        <w:t>至</w:t>
      </w:r>
      <w:r>
        <w:rPr>
          <w:rFonts w:hint="eastAsia" w:ascii="仿宋" w:hAnsi="仿宋" w:eastAsia="仿宋" w:cs="仿宋"/>
          <w:sz w:val="32"/>
          <w:szCs w:val="32"/>
          <w:lang w:val="en-US" w:eastAsia="zh-CN"/>
        </w:rPr>
        <w:t>广州南沙、西</w:t>
      </w:r>
      <w:r>
        <w:rPr>
          <w:rFonts w:hint="default" w:ascii="仿宋" w:hAnsi="仿宋" w:eastAsia="仿宋" w:cs="仿宋"/>
          <w:sz w:val="32"/>
          <w:szCs w:val="32"/>
          <w:lang w:val="en-US" w:eastAsia="zh-CN"/>
        </w:rPr>
        <w:t>至</w:t>
      </w:r>
      <w:r>
        <w:rPr>
          <w:rFonts w:hint="eastAsia" w:ascii="仿宋" w:hAnsi="仿宋" w:eastAsia="仿宋" w:cs="仿宋"/>
          <w:sz w:val="32"/>
          <w:szCs w:val="32"/>
          <w:lang w:val="en-US" w:eastAsia="zh-CN"/>
        </w:rPr>
        <w:t>江门蓬江、南至珠海香洲、北</w:t>
      </w:r>
      <w:r>
        <w:rPr>
          <w:rFonts w:hint="default" w:ascii="仿宋" w:hAnsi="仿宋" w:eastAsia="仿宋" w:cs="仿宋"/>
          <w:sz w:val="32"/>
          <w:szCs w:val="32"/>
          <w:lang w:val="en-US" w:eastAsia="zh-CN"/>
        </w:rPr>
        <w:t>至</w:t>
      </w:r>
      <w:r>
        <w:rPr>
          <w:rFonts w:hint="eastAsia" w:ascii="仿宋" w:hAnsi="仿宋" w:eastAsia="仿宋" w:cs="仿宋"/>
          <w:sz w:val="32"/>
          <w:szCs w:val="32"/>
          <w:lang w:val="en-US" w:eastAsia="zh-CN"/>
        </w:rPr>
        <w:t>佛山顺德，成为打造内通外联的珠江西岸综合交通枢纽以及</w:t>
      </w:r>
      <w:r>
        <w:rPr>
          <w:rFonts w:hint="eastAsia" w:ascii="仿宋" w:hAnsi="仿宋" w:eastAsia="仿宋" w:cs="仿宋"/>
          <w:sz w:val="32"/>
          <w:szCs w:val="32"/>
        </w:rPr>
        <w:t>全市“一盘棋”招商</w:t>
      </w:r>
      <w:r>
        <w:rPr>
          <w:rFonts w:hint="eastAsia" w:ascii="仿宋" w:hAnsi="仿宋" w:eastAsia="仿宋" w:cs="仿宋"/>
          <w:sz w:val="32"/>
          <w:szCs w:val="32"/>
          <w:lang w:val="en-US" w:eastAsia="zh-CN"/>
        </w:rPr>
        <w:t>体系</w:t>
      </w:r>
      <w:r>
        <w:rPr>
          <w:rFonts w:hint="eastAsia" w:ascii="仿宋" w:hAnsi="仿宋" w:eastAsia="仿宋" w:cs="仿宋"/>
          <w:sz w:val="32"/>
          <w:szCs w:val="32"/>
        </w:rPr>
        <w:t>不可或缺的桥梁和纽带</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【服务优质】提升城市出行的品质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向西、广州向南、珠海向北……当战略交汇点竞相直指湾区西岸中山市，中山以前所未有的地缘优势聚集，慨然站立在粤港澳大湾区西翼战略支撑点的高光之下。作为城市的毛细血管，公交集团也一次次推进公交服务品质再上新台阶，为城市高效运转换挡提速，映射城市高速发展的时代光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先，开设“候鸟”专线，提高通勤效率。针对居住地与工作点两点之间公交线路少、频次低的镇街，公交集团主动对接灯都灯饰实业、鲍德温（中山）钢琴乐器有限公司、广东菱电电梯有限公司等有关厂企，开设了</w:t>
      </w:r>
      <w:r>
        <w:rPr>
          <w:rFonts w:hint="eastAsia" w:ascii="仿宋" w:hAnsi="仿宋" w:eastAsia="仿宋" w:cs="仿宋"/>
          <w:sz w:val="32"/>
          <w:szCs w:val="32"/>
          <w:highlight w:val="none"/>
          <w:lang w:val="en-US" w:eastAsia="zh-CN"/>
        </w:rPr>
        <w:t>34条定制通勤专线，提供“点对点、一站式”精准服务约50趟次/天</w:t>
      </w:r>
      <w:r>
        <w:rPr>
          <w:rFonts w:hint="eastAsia" w:ascii="仿宋" w:hAnsi="仿宋" w:eastAsia="仿宋" w:cs="仿宋"/>
          <w:sz w:val="32"/>
          <w:szCs w:val="32"/>
          <w:lang w:val="en-US" w:eastAsia="zh-CN"/>
        </w:rPr>
        <w:t>，解决“职住分离”的问题，为</w:t>
      </w:r>
      <w:r>
        <w:rPr>
          <w:rFonts w:hint="eastAsia" w:ascii="仿宋" w:hAnsi="仿宋" w:eastAsia="仿宋" w:cs="仿宋"/>
          <w:sz w:val="32"/>
          <w:szCs w:val="32"/>
          <w:highlight w:val="none"/>
          <w:lang w:val="en-US" w:eastAsia="zh-CN"/>
        </w:rPr>
        <w:t>16家</w:t>
      </w:r>
      <w:r>
        <w:rPr>
          <w:rFonts w:hint="eastAsia" w:ascii="仿宋" w:hAnsi="仿宋" w:eastAsia="仿宋" w:cs="仿宋"/>
          <w:sz w:val="32"/>
          <w:szCs w:val="32"/>
          <w:lang w:val="en-US" w:eastAsia="zh-CN"/>
        </w:rPr>
        <w:t>厂企的</w:t>
      </w:r>
      <w:r>
        <w:rPr>
          <w:rFonts w:hint="eastAsia" w:ascii="仿宋" w:hAnsi="仿宋" w:eastAsia="仿宋" w:cs="仿宋"/>
          <w:sz w:val="32"/>
          <w:szCs w:val="32"/>
        </w:rPr>
        <w:t>持续稳健发展</w:t>
      </w:r>
      <w:r>
        <w:rPr>
          <w:rFonts w:hint="eastAsia" w:ascii="仿宋" w:hAnsi="仿宋" w:eastAsia="仿宋" w:cs="仿宋"/>
          <w:sz w:val="32"/>
          <w:szCs w:val="32"/>
          <w:lang w:eastAsia="zh-CN"/>
        </w:rPr>
        <w:t>注入</w:t>
      </w:r>
      <w:r>
        <w:rPr>
          <w:rFonts w:hint="eastAsia" w:ascii="仿宋" w:hAnsi="仿宋" w:eastAsia="仿宋" w:cs="仿宋"/>
          <w:sz w:val="32"/>
          <w:szCs w:val="32"/>
        </w:rPr>
        <w:t>动能</w:t>
      </w:r>
      <w:r>
        <w:rPr>
          <w:rFonts w:hint="eastAsia" w:ascii="仿宋" w:hAnsi="仿宋" w:eastAsia="仿宋" w:cs="仿宋"/>
          <w:sz w:val="32"/>
          <w:szCs w:val="32"/>
          <w:lang w:val="en-US" w:eastAsia="zh-CN"/>
        </w:rPr>
        <w:t>。其次，推行优约巴士，满足个性需求。为配套翠亨新区逐步进驻厂企生产经营、满足日益增长厂企员工出行需求，公交集团在翠亨新区马鞍岛创新推出响应式公交</w:t>
      </w:r>
      <w:r>
        <w:rPr>
          <w:rFonts w:hint="eastAsia" w:ascii="仿宋" w:hAnsi="仿宋" w:eastAsia="仿宋" w:cs="仿宋"/>
          <w:sz w:val="32"/>
          <w:szCs w:val="32"/>
          <w:highlight w:val="none"/>
          <w:lang w:val="en-US" w:eastAsia="zh-CN"/>
        </w:rPr>
        <w:t>“优约巴士”，设置翠亨新区规划馆、翠湖公园、中山国际人才港等27个</w:t>
      </w:r>
      <w:r>
        <w:rPr>
          <w:rFonts w:hint="eastAsia" w:ascii="仿宋" w:hAnsi="仿宋" w:eastAsia="仿宋" w:cs="仿宋"/>
          <w:sz w:val="32"/>
          <w:szCs w:val="32"/>
          <w:lang w:val="en-US" w:eastAsia="zh-CN"/>
        </w:rPr>
        <w:t>停靠站点，打通人才出行服务的“最后一公里”。同时，在354路创新推出“响应型定制公交服务”，以“定点定班发车+响应发车”的模式，满足沿线市民的个性需求。再者，紧跟客流变化，确保“行有优乘”。针对客流相对集中、量相对较大的工业园区，通过新增、延辟公交线路，增设、调整公交站点，加密服务班次、加开高峰区间线等实招，提高厂企员工公交通勤出行的便利度。目前，公交服务线网覆盖树涌工业园、比亚迪工业园、纬创科技园等全市逾</w:t>
      </w:r>
      <w:r>
        <w:rPr>
          <w:rFonts w:hint="eastAsia" w:ascii="仿宋" w:hAnsi="仿宋" w:eastAsia="仿宋" w:cs="仿宋"/>
          <w:sz w:val="32"/>
          <w:szCs w:val="32"/>
          <w:highlight w:val="none"/>
          <w:lang w:val="en-US" w:eastAsia="zh-CN"/>
        </w:rPr>
        <w:t>60个工业园区，涉及公交线路90余条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仅如此，公交集团还为市内40多所学校制定了300多条学生出行专线，以及开通了中山骨科医院的穿梭巴士等，主动解决市民就医出行之忧。建设智慧公交，实现“掐点坐公交”出行的0时间等待；全面更新置换纯电动公交车，实现公交车尾气0排放、低噪声；推行微信、支付宝、银联等移动支付方式应用，实现了市民出行的普惠、便捷支付；新建改建各镇街公交候车亭及配套电子站牌等配套设施，改善公交出行环境及提升城市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【聚焦创文】共打“全国文明典范城市”夺牌战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当前，中山争创全国文明典范城市的号角已经吹响、战鼓已经</w:t>
      </w:r>
      <w:r>
        <w:rPr>
          <w:rFonts w:hint="eastAsia" w:ascii="仿宋" w:hAnsi="仿宋" w:eastAsia="仿宋" w:cs="仿宋"/>
          <w:sz w:val="32"/>
          <w:szCs w:val="32"/>
          <w:lang w:val="en-US" w:eastAsia="zh-CN"/>
        </w:rPr>
        <w:t>擂</w:t>
      </w:r>
      <w:r>
        <w:rPr>
          <w:rFonts w:hint="default" w:ascii="仿宋" w:hAnsi="仿宋" w:eastAsia="仿宋" w:cs="仿宋"/>
          <w:sz w:val="32"/>
          <w:szCs w:val="32"/>
          <w:lang w:val="en-US" w:eastAsia="zh-CN"/>
        </w:rPr>
        <w:t>响。目标明确令人激动，路径清晰催人奋进。公交集团紧跟市委、市政府的步伐，做到号角齐鸣、鼓点共振，</w:t>
      </w:r>
      <w:r>
        <w:rPr>
          <w:rFonts w:hint="eastAsia" w:ascii="仿宋" w:hAnsi="仿宋" w:eastAsia="仿宋" w:cs="仿宋"/>
          <w:sz w:val="32"/>
          <w:szCs w:val="32"/>
          <w:lang w:val="en-US" w:eastAsia="zh-CN"/>
        </w:rPr>
        <w:t>全力以赴</w:t>
      </w:r>
      <w:r>
        <w:rPr>
          <w:rFonts w:hint="default" w:ascii="仿宋" w:hAnsi="仿宋" w:eastAsia="仿宋" w:cs="仿宋"/>
          <w:sz w:val="32"/>
          <w:szCs w:val="32"/>
          <w:lang w:val="en-US" w:eastAsia="zh-CN"/>
        </w:rPr>
        <w:t>配合打好“全国文明典范城市”夺牌战。在规范公交服务内容、服务形象、公益宣传、客运站服务设施与标准等基础上，紧盯中山争创全国文明典范城市“十大行动”中与公交密切相关的四项行动，精准施策发力，</w:t>
      </w:r>
      <w:r>
        <w:rPr>
          <w:rFonts w:hint="eastAsia" w:ascii="仿宋" w:hAnsi="仿宋" w:eastAsia="仿宋" w:cs="仿宋"/>
          <w:sz w:val="32"/>
          <w:szCs w:val="32"/>
          <w:lang w:val="en-US" w:eastAsia="zh-CN"/>
        </w:rPr>
        <w:t>靓化城市窗口</w:t>
      </w:r>
      <w:r>
        <w:rPr>
          <w:rFonts w:hint="default" w:ascii="仿宋" w:hAnsi="仿宋" w:eastAsia="仿宋" w:cs="仿宋"/>
          <w:sz w:val="32"/>
          <w:szCs w:val="32"/>
          <w:lang w:val="en-US" w:eastAsia="zh-CN"/>
        </w:rPr>
        <w:t>。</w:t>
      </w:r>
      <w:r>
        <w:rPr>
          <w:rFonts w:hint="default" w:ascii="仿宋" w:hAnsi="仿宋" w:eastAsia="仿宋" w:cs="仿宋"/>
          <w:b/>
          <w:bCs/>
          <w:sz w:val="32"/>
          <w:szCs w:val="32"/>
          <w:lang w:val="en-US" w:eastAsia="zh-CN"/>
        </w:rPr>
        <w:t>在交通秩序整治提升行动方面</w:t>
      </w:r>
      <w:r>
        <w:rPr>
          <w:rFonts w:hint="default" w:ascii="仿宋" w:hAnsi="仿宋" w:eastAsia="仿宋" w:cs="仿宋"/>
          <w:sz w:val="32"/>
          <w:szCs w:val="32"/>
          <w:lang w:val="en-US" w:eastAsia="zh-CN"/>
        </w:rPr>
        <w:t>，继续巩固斑马线礼让、</w:t>
      </w:r>
      <w:r>
        <w:rPr>
          <w:rFonts w:hint="eastAsia" w:ascii="仿宋" w:hAnsi="仿宋" w:eastAsia="仿宋" w:cs="仿宋"/>
          <w:sz w:val="32"/>
          <w:szCs w:val="32"/>
          <w:lang w:val="en-US" w:eastAsia="zh-CN"/>
        </w:rPr>
        <w:t>文明礼让</w:t>
      </w:r>
      <w:r>
        <w:rPr>
          <w:rFonts w:hint="default" w:ascii="仿宋" w:hAnsi="仿宋" w:eastAsia="仿宋" w:cs="仿宋"/>
          <w:sz w:val="32"/>
          <w:szCs w:val="32"/>
          <w:lang w:val="en-US" w:eastAsia="zh-CN"/>
        </w:rPr>
        <w:t>行车、规范</w:t>
      </w:r>
      <w:r>
        <w:rPr>
          <w:rFonts w:hint="eastAsia" w:ascii="仿宋" w:hAnsi="仿宋" w:eastAsia="仿宋" w:cs="仿宋"/>
          <w:sz w:val="32"/>
          <w:szCs w:val="32"/>
          <w:lang w:val="en-US" w:eastAsia="zh-CN"/>
        </w:rPr>
        <w:t>文明服务用语和</w:t>
      </w:r>
      <w:r>
        <w:rPr>
          <w:rFonts w:hint="default" w:ascii="仿宋" w:hAnsi="仿宋" w:eastAsia="仿宋" w:cs="仿宋"/>
          <w:sz w:val="32"/>
          <w:szCs w:val="32"/>
          <w:lang w:val="en-US" w:eastAsia="zh-CN"/>
        </w:rPr>
        <w:t>行为成果。</w:t>
      </w:r>
      <w:r>
        <w:rPr>
          <w:rFonts w:hint="default" w:ascii="仿宋" w:hAnsi="仿宋" w:eastAsia="仿宋" w:cs="仿宋"/>
          <w:b/>
          <w:bCs/>
          <w:sz w:val="32"/>
          <w:szCs w:val="32"/>
          <w:lang w:val="en-US" w:eastAsia="zh-CN"/>
        </w:rPr>
        <w:t>在门户环境整治提升行动方面</w:t>
      </w:r>
      <w:r>
        <w:rPr>
          <w:rFonts w:hint="default" w:ascii="仿宋" w:hAnsi="仿宋" w:eastAsia="仿宋" w:cs="仿宋"/>
          <w:sz w:val="32"/>
          <w:szCs w:val="32"/>
          <w:lang w:val="en-US" w:eastAsia="zh-CN"/>
        </w:rPr>
        <w:t>，做好中山汽车客运站、公交枢纽站等责任区域的</w:t>
      </w:r>
      <w:r>
        <w:rPr>
          <w:rFonts w:hint="eastAsia" w:ascii="仿宋" w:hAnsi="仿宋" w:eastAsia="仿宋" w:cs="仿宋"/>
          <w:sz w:val="32"/>
          <w:szCs w:val="32"/>
          <w:lang w:val="en-US" w:eastAsia="zh-CN"/>
        </w:rPr>
        <w:t>环境卫生</w:t>
      </w:r>
      <w:r>
        <w:rPr>
          <w:rFonts w:hint="default" w:ascii="仿宋" w:hAnsi="仿宋" w:eastAsia="仿宋" w:cs="仿宋"/>
          <w:sz w:val="32"/>
          <w:szCs w:val="32"/>
          <w:lang w:val="en-US" w:eastAsia="zh-CN"/>
        </w:rPr>
        <w:t>，完善站内</w:t>
      </w:r>
      <w:r>
        <w:rPr>
          <w:rFonts w:hint="eastAsia" w:ascii="仿宋" w:hAnsi="仿宋" w:eastAsia="仿宋" w:cs="仿宋"/>
          <w:sz w:val="32"/>
          <w:szCs w:val="32"/>
          <w:lang w:val="en-US" w:eastAsia="zh-CN"/>
        </w:rPr>
        <w:t>服务</w:t>
      </w:r>
      <w:r>
        <w:rPr>
          <w:rFonts w:hint="default" w:ascii="仿宋" w:hAnsi="仿宋" w:eastAsia="仿宋" w:cs="仿宋"/>
          <w:sz w:val="32"/>
          <w:szCs w:val="32"/>
          <w:lang w:val="en-US" w:eastAsia="zh-CN"/>
        </w:rPr>
        <w:t>设施，优化客运站服务标准，同时</w:t>
      </w:r>
      <w:r>
        <w:rPr>
          <w:rFonts w:hint="eastAsia" w:ascii="仿宋" w:hAnsi="仿宋" w:eastAsia="仿宋" w:cs="仿宋"/>
          <w:sz w:val="32"/>
          <w:szCs w:val="32"/>
          <w:lang w:val="en-US" w:eastAsia="zh-CN"/>
        </w:rPr>
        <w:t>常态化提升车容车貌，打造流动的风景线</w:t>
      </w:r>
      <w:r>
        <w:rPr>
          <w:rFonts w:hint="default" w:ascii="仿宋" w:hAnsi="仿宋" w:eastAsia="仿宋" w:cs="仿宋"/>
          <w:sz w:val="32"/>
          <w:szCs w:val="32"/>
          <w:lang w:val="en-US" w:eastAsia="zh-CN"/>
        </w:rPr>
        <w:t>。</w:t>
      </w:r>
      <w:r>
        <w:rPr>
          <w:rFonts w:hint="default" w:ascii="仿宋" w:hAnsi="仿宋" w:eastAsia="仿宋" w:cs="仿宋"/>
          <w:b/>
          <w:bCs/>
          <w:sz w:val="32"/>
          <w:szCs w:val="32"/>
          <w:lang w:val="en-US" w:eastAsia="zh-CN"/>
        </w:rPr>
        <w:t>在乱挂乱画乱贴乱建整治行动方面</w:t>
      </w:r>
      <w:r>
        <w:rPr>
          <w:rFonts w:hint="default" w:ascii="仿宋" w:hAnsi="仿宋" w:eastAsia="仿宋" w:cs="仿宋"/>
          <w:sz w:val="32"/>
          <w:szCs w:val="32"/>
          <w:lang w:val="en-US" w:eastAsia="zh-CN"/>
        </w:rPr>
        <w:t>，及时整改破损的广告，清理墙面上张贴、喷涂的非法小广告</w:t>
      </w:r>
      <w:r>
        <w:rPr>
          <w:rFonts w:hint="eastAsia" w:ascii="仿宋" w:hAnsi="仿宋" w:eastAsia="仿宋" w:cs="仿宋"/>
          <w:sz w:val="32"/>
          <w:szCs w:val="32"/>
          <w:lang w:val="en-US" w:eastAsia="zh-CN"/>
        </w:rPr>
        <w:t>以及</w:t>
      </w:r>
      <w:r>
        <w:rPr>
          <w:rFonts w:hint="default" w:ascii="仿宋" w:hAnsi="仿宋" w:eastAsia="仿宋" w:cs="仿宋"/>
          <w:sz w:val="32"/>
          <w:szCs w:val="32"/>
          <w:lang w:val="en-US" w:eastAsia="zh-CN"/>
        </w:rPr>
        <w:t>站牌</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牛皮鲜，</w:t>
      </w:r>
      <w:r>
        <w:rPr>
          <w:rFonts w:hint="eastAsia" w:ascii="仿宋" w:hAnsi="仿宋" w:eastAsia="仿宋" w:cs="仿宋"/>
          <w:sz w:val="32"/>
          <w:szCs w:val="32"/>
          <w:lang w:val="en-US" w:eastAsia="zh-CN"/>
        </w:rPr>
        <w:t>维护</w:t>
      </w:r>
      <w:r>
        <w:rPr>
          <w:rFonts w:hint="default" w:ascii="仿宋" w:hAnsi="仿宋" w:eastAsia="仿宋" w:cs="仿宋"/>
          <w:sz w:val="32"/>
          <w:szCs w:val="32"/>
          <w:lang w:val="en-US" w:eastAsia="zh-CN"/>
        </w:rPr>
        <w:t>站牌</w:t>
      </w:r>
      <w:r>
        <w:rPr>
          <w:rFonts w:hint="eastAsia" w:ascii="仿宋" w:hAnsi="仿宋" w:eastAsia="仿宋" w:cs="仿宋"/>
          <w:sz w:val="32"/>
          <w:szCs w:val="32"/>
          <w:lang w:val="en-US" w:eastAsia="zh-CN"/>
        </w:rPr>
        <w:t>及其</w:t>
      </w:r>
      <w:r>
        <w:rPr>
          <w:rFonts w:hint="default" w:ascii="仿宋" w:hAnsi="仿宋" w:eastAsia="仿宋" w:cs="仿宋"/>
          <w:sz w:val="32"/>
          <w:szCs w:val="32"/>
          <w:lang w:val="en-US" w:eastAsia="zh-CN"/>
        </w:rPr>
        <w:t>画面</w:t>
      </w:r>
      <w:r>
        <w:rPr>
          <w:rFonts w:hint="eastAsia" w:ascii="仿宋" w:hAnsi="仿宋" w:eastAsia="仿宋" w:cs="仿宋"/>
          <w:sz w:val="32"/>
          <w:szCs w:val="32"/>
          <w:lang w:val="en-US" w:eastAsia="zh-CN"/>
        </w:rPr>
        <w:t>干净、简洁</w:t>
      </w:r>
      <w:r>
        <w:rPr>
          <w:rFonts w:hint="default" w:ascii="仿宋" w:hAnsi="仿宋" w:eastAsia="仿宋" w:cs="仿宋"/>
          <w:sz w:val="32"/>
          <w:szCs w:val="32"/>
          <w:lang w:val="en-US" w:eastAsia="zh-CN"/>
        </w:rPr>
        <w:t>。</w:t>
      </w:r>
      <w:r>
        <w:rPr>
          <w:rFonts w:hint="default" w:ascii="仿宋" w:hAnsi="仿宋" w:eastAsia="仿宋" w:cs="仿宋"/>
          <w:b/>
          <w:bCs/>
          <w:sz w:val="32"/>
          <w:szCs w:val="32"/>
          <w:lang w:val="en-US" w:eastAsia="zh-CN"/>
        </w:rPr>
        <w:t>在党员干部带头全民共建行动方面，</w:t>
      </w:r>
      <w:r>
        <w:rPr>
          <w:rFonts w:hint="default" w:ascii="仿宋" w:hAnsi="仿宋" w:eastAsia="仿宋" w:cs="仿宋"/>
          <w:sz w:val="32"/>
          <w:szCs w:val="32"/>
          <w:lang w:val="en-US" w:eastAsia="zh-CN"/>
        </w:rPr>
        <w:t>动员党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团</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群</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志愿者在中山汽车客运站、公交枢纽站开展环境卫生再提升、公交导乘志愿等活动，为乘客提供整洁的候车环境和安全、贴心的导乘服务。同时，针对所发现的问题进行“靶向治疗”，坚决做到发现一个、处理一个、销号一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除此，</w:t>
      </w:r>
      <w:r>
        <w:rPr>
          <w:rFonts w:hint="default" w:ascii="仿宋" w:hAnsi="仿宋" w:eastAsia="仿宋" w:cs="仿宋"/>
          <w:sz w:val="32"/>
          <w:szCs w:val="32"/>
          <w:lang w:val="en-US" w:eastAsia="zh-CN"/>
        </w:rPr>
        <w:t>树立“在创文中打造品牌，以品牌促进创文”的意识，既抓好“十大行动”中的“规定动作”，又依托公交行业打造具有特色的“自选动作”</w:t>
      </w:r>
      <w:r>
        <w:rPr>
          <w:rFonts w:hint="eastAsia" w:ascii="仿宋" w:hAnsi="仿宋" w:eastAsia="仿宋" w:cs="仿宋"/>
          <w:sz w:val="32"/>
          <w:szCs w:val="32"/>
          <w:lang w:val="en-US" w:eastAsia="zh-CN"/>
        </w:rPr>
        <w:t>，如</w:t>
      </w:r>
      <w:r>
        <w:rPr>
          <w:rFonts w:hint="default" w:ascii="仿宋" w:hAnsi="仿宋" w:eastAsia="仿宋" w:cs="仿宋"/>
          <w:sz w:val="32"/>
          <w:szCs w:val="32"/>
          <w:lang w:val="en-US" w:eastAsia="zh-CN"/>
        </w:rPr>
        <w:t>继续把公交车当成传递文明的窗口，持续开展“公交好人”“精品线路”等文明创建活动，持续开展“斑马线文明礼让”“公交导乘”等公交特色品牌活动，推动公交文明建设工作品牌化，巩固公交集团</w:t>
      </w:r>
      <w:r>
        <w:rPr>
          <w:rFonts w:hint="eastAsia" w:ascii="仿宋" w:hAnsi="仿宋" w:eastAsia="仿宋" w:cs="仿宋"/>
          <w:sz w:val="32"/>
          <w:szCs w:val="32"/>
          <w:lang w:val="en-US" w:eastAsia="zh-CN"/>
        </w:rPr>
        <w:t>连续三届</w:t>
      </w:r>
      <w:r>
        <w:rPr>
          <w:rFonts w:hint="default" w:ascii="仿宋" w:hAnsi="仿宋" w:eastAsia="仿宋" w:cs="仿宋"/>
          <w:sz w:val="32"/>
          <w:szCs w:val="32"/>
          <w:lang w:val="en-US" w:eastAsia="zh-CN"/>
        </w:rPr>
        <w:t>“全国文明单位”成果。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【结束语】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伶仃洋畔，风光无限；目之所及，满目葱茏。</w:t>
      </w:r>
      <w:r>
        <w:rPr>
          <w:rFonts w:hint="eastAsia" w:ascii="仿宋" w:hAnsi="仿宋" w:eastAsia="仿宋" w:cs="仿宋"/>
          <w:sz w:val="32"/>
          <w:szCs w:val="32"/>
          <w:lang w:val="en-US" w:eastAsia="zh-CN"/>
        </w:rPr>
        <w:t>公交集团将继续</w:t>
      </w:r>
      <w:r>
        <w:rPr>
          <w:rFonts w:hint="default" w:ascii="仿宋" w:hAnsi="仿宋" w:eastAsia="仿宋" w:cs="仿宋"/>
          <w:sz w:val="32"/>
          <w:szCs w:val="32"/>
          <w:lang w:val="en-US" w:eastAsia="zh-CN"/>
        </w:rPr>
        <w:t>坚持以紧贴城市发展需要和满足市民出行需求为出发点和落脚点，切实肩负起构建高效率、高品质公交出行的使命，加快畅通城市公交“毛细血管”，为“东承、西接、南联、北融”一体化融合发展大战略写好公交注脚，为中山加快融入“轨道上的大湾区”发挥公交基础保障作用。</w:t>
      </w:r>
    </w:p>
    <w:p/>
    <w:p>
      <w:pPr>
        <w:spacing w:line="560" w:lineRule="exact"/>
        <w:ind w:firstLine="420" w:firstLineChars="20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YjM1ZDA3MGZhNzkzNWEyYWIwZjM2ZTIxNGJjY2IifQ=="/>
  </w:docVars>
  <w:rsids>
    <w:rsidRoot w:val="547122F8"/>
    <w:rsid w:val="029C7664"/>
    <w:rsid w:val="0486237A"/>
    <w:rsid w:val="054144F3"/>
    <w:rsid w:val="097924AD"/>
    <w:rsid w:val="09CA2D09"/>
    <w:rsid w:val="0B3C19E4"/>
    <w:rsid w:val="0D4B4161"/>
    <w:rsid w:val="0F9A317D"/>
    <w:rsid w:val="132C0590"/>
    <w:rsid w:val="18FA4C8D"/>
    <w:rsid w:val="1EA90CE7"/>
    <w:rsid w:val="21801B71"/>
    <w:rsid w:val="295126A7"/>
    <w:rsid w:val="370945C1"/>
    <w:rsid w:val="383C2774"/>
    <w:rsid w:val="3F277CDA"/>
    <w:rsid w:val="48052B82"/>
    <w:rsid w:val="4A1E7F2C"/>
    <w:rsid w:val="4ABB39CC"/>
    <w:rsid w:val="4DB210B7"/>
    <w:rsid w:val="524D61EB"/>
    <w:rsid w:val="547122F8"/>
    <w:rsid w:val="574D00A2"/>
    <w:rsid w:val="586C4558"/>
    <w:rsid w:val="5B0D71CF"/>
    <w:rsid w:val="5BB66216"/>
    <w:rsid w:val="5C71038F"/>
    <w:rsid w:val="5F3D71E3"/>
    <w:rsid w:val="66187ACD"/>
    <w:rsid w:val="6B9D61B0"/>
    <w:rsid w:val="79B80F53"/>
    <w:rsid w:val="7C2A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toc 5"/>
    <w:basedOn w:val="1"/>
    <w:next w:val="1"/>
    <w:semiHidden/>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content2"/>
    <w:basedOn w:val="7"/>
    <w:qFormat/>
    <w:uiPriority w:val="0"/>
    <w:rPr>
      <w:rFonts w:hint="eastAsia" w:ascii="宋体" w:hAnsi="宋体" w:eastAsia="宋体"/>
      <w:color w:val="666666"/>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4771</Words>
  <Characters>4868</Characters>
  <Lines>0</Lines>
  <Paragraphs>0</Paragraphs>
  <TotalTime>8</TotalTime>
  <ScaleCrop>false</ScaleCrop>
  <LinksUpToDate>false</LinksUpToDate>
  <CharactersWithSpaces>4868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2023-03-17T02:00:00Z</dcterms:created>
  <dc:creator>点点点</dc:creator>
  <cp:lastModifiedBy>点点点</cp:lastModifiedBy>
  <dcterms:modified xsi:type="dcterms:W3CDTF">2023-05-05T00:32:56Z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0A31D037968144FB827A04F57004A796</vt:lpwstr>
  </property>
</Properties>
</file>